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C13D0" w:rsidRPr="00BC79DD" w:rsidP="00BC79DD">
      <w:pPr>
        <w:spacing w:line="480" w:lineRule="auto"/>
        <w:jc w:val="center"/>
        <w:rPr>
          <w:rFonts w:ascii="Times New Roman" w:hAnsi="Times New Roman" w:cs="Times New Roman"/>
          <w:b/>
          <w:sz w:val="24"/>
          <w:szCs w:val="24"/>
        </w:rPr>
      </w:pPr>
      <w:r w:rsidRPr="00BC79DD">
        <w:rPr>
          <w:rFonts w:ascii="Times New Roman" w:hAnsi="Times New Roman" w:cs="Times New Roman"/>
          <w:b/>
          <w:sz w:val="24"/>
          <w:szCs w:val="24"/>
        </w:rPr>
        <w:t>Abstract.</w:t>
      </w:r>
    </w:p>
    <w:p w:rsidR="00453A03" w:rsidP="005D676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aim of this experiment was to investigate the common problem that is found in industrial metrology that can be relied upon of the outcomes that come from temperature equipment when they are used in the operational process. The calibration of the thermometer </w:t>
      </w:r>
      <w:r w:rsidR="009C5626">
        <w:rPr>
          <w:rFonts w:ascii="Times New Roman" w:hAnsi="Times New Roman" w:cs="Times New Roman"/>
          <w:sz w:val="24"/>
          <w:szCs w:val="24"/>
        </w:rPr>
        <w:t>in temperature instruments is essential in the operational process. The study presents Platinum Resistances Thermometer measurement outcomes that can be discussed according to statistics approach and calibration. The calibrated resistances values can be characterized as round 138.6</w:t>
      </w:r>
      <w:r w:rsidR="009C5626">
        <w:rPr>
          <w:rFonts w:ascii="Arial" w:hAnsi="Arial" w:cs="Arial"/>
          <w:color w:val="111111"/>
          <w:sz w:val="21"/>
          <w:szCs w:val="21"/>
          <w:shd w:val="clear" w:color="auto" w:fill="FFFFFF"/>
        </w:rPr>
        <w:t> Ω</w:t>
      </w:r>
      <w:r w:rsidR="009C5626">
        <w:rPr>
          <w:rFonts w:ascii="Arial" w:hAnsi="Arial" w:cs="Arial"/>
          <w:color w:val="111111"/>
          <w:sz w:val="21"/>
          <w:szCs w:val="21"/>
          <w:shd w:val="clear" w:color="auto" w:fill="FFFFFF"/>
        </w:rPr>
        <w:t xml:space="preserve">, while the reference temperature values can be </w:t>
      </w:r>
      <w:bookmarkStart w:id="0" w:name="_GoBack"/>
      <w:bookmarkEnd w:id="0"/>
      <w:r w:rsidR="009C5626">
        <w:rPr>
          <w:rFonts w:ascii="Arial" w:hAnsi="Arial" w:cs="Arial"/>
          <w:color w:val="111111"/>
          <w:sz w:val="21"/>
          <w:szCs w:val="21"/>
          <w:shd w:val="clear" w:color="auto" w:fill="FFFFFF"/>
        </w:rPr>
        <w:t xml:space="preserve">described as round 95 </w:t>
      </w:r>
      <w:r w:rsidR="009C5626">
        <w:rPr>
          <w:rFonts w:ascii="Arial" w:hAnsi="Arial" w:cs="Arial"/>
          <w:color w:val="111111"/>
          <w:sz w:val="21"/>
          <w:szCs w:val="21"/>
          <w:shd w:val="clear" w:color="auto" w:fill="FFFFFF"/>
        </w:rPr>
        <w:t>°C</w:t>
      </w:r>
      <w:r w:rsidR="00A709CC">
        <w:rPr>
          <w:rFonts w:ascii="Arial" w:hAnsi="Arial" w:cs="Arial"/>
          <w:color w:val="111111"/>
          <w:sz w:val="21"/>
          <w:szCs w:val="21"/>
          <w:shd w:val="clear" w:color="auto" w:fill="FFFFFF"/>
        </w:rPr>
        <w:t xml:space="preserve">. The uncertainty of the temperature </w:t>
      </w:r>
      <w:r w:rsidR="00BC79DD">
        <w:rPr>
          <w:rFonts w:ascii="Arial" w:hAnsi="Arial" w:cs="Arial"/>
          <w:color w:val="111111"/>
          <w:sz w:val="21"/>
          <w:szCs w:val="21"/>
          <w:shd w:val="clear" w:color="auto" w:fill="FFFFFF"/>
        </w:rPr>
        <w:t>calibration is calculated</w:t>
      </w:r>
      <w:r w:rsidR="00A709CC">
        <w:rPr>
          <w:rFonts w:ascii="Arial" w:hAnsi="Arial" w:cs="Arial"/>
          <w:color w:val="111111"/>
          <w:sz w:val="21"/>
          <w:szCs w:val="21"/>
          <w:shd w:val="clear" w:color="auto" w:fill="FFFFFF"/>
        </w:rPr>
        <w:t xml:space="preserve"> by ±0.087</w:t>
      </w:r>
      <w:r w:rsidR="00A709CC">
        <w:rPr>
          <w:rFonts w:ascii="Arial" w:hAnsi="Arial" w:cs="Arial"/>
          <w:color w:val="111111"/>
          <w:sz w:val="21"/>
          <w:szCs w:val="21"/>
          <w:shd w:val="clear" w:color="auto" w:fill="FFFFFF"/>
        </w:rPr>
        <w:t xml:space="preserve"> °C</w:t>
      </w:r>
      <w:r w:rsidR="00A709CC">
        <w:rPr>
          <w:rFonts w:ascii="Arial" w:hAnsi="Arial" w:cs="Arial"/>
          <w:color w:val="111111"/>
          <w:sz w:val="21"/>
          <w:szCs w:val="21"/>
          <w:shd w:val="clear" w:color="auto" w:fill="FFFFFF"/>
        </w:rPr>
        <w:t>, and the values can change according to the uncertainty values of temperature equipment calibration systems.
</w:t>
      </w:r>
    </w:p>
    <w:p w:rsidR="00FE3C66" w:rsidRPr="00BC79DD" w:rsidP="00BC79DD">
      <w:pPr>
        <w:spacing w:line="480" w:lineRule="auto"/>
        <w:jc w:val="center"/>
        <w:rPr>
          <w:rFonts w:ascii="Times New Roman" w:hAnsi="Times New Roman" w:cs="Times New Roman"/>
          <w:b/>
          <w:sz w:val="24"/>
          <w:szCs w:val="24"/>
        </w:rPr>
      </w:pPr>
      <w:r w:rsidRPr="00BC79DD">
        <w:rPr>
          <w:rFonts w:ascii="Times New Roman" w:hAnsi="Times New Roman" w:cs="Times New Roman"/>
          <w:b/>
          <w:sz w:val="24"/>
          <w:szCs w:val="24"/>
        </w:rPr>
        <w:t>Introduction</w:t>
      </w:r>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Graph of resistance against temperature. </w:t>
      </w:r>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How resistance is affected by temperature.</w:t>
      </w:r>
    </w:p>
    <w:p w:rsidR="00941AC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The resistance of conductor changes with the size where the thicker conductor has less resistance compared to thinner resistance, which has higher resistance. </w:t>
      </w:r>
      <w:r w:rsidRPr="005D6767">
        <w:rPr>
          <w:rFonts w:ascii="Times New Roman" w:hAnsi="Times New Roman" w:cs="Times New Roman"/>
          <w:sz w:val="24"/>
          <w:szCs w:val="24"/>
        </w:rPr>
        <w:t>The resistance of any conductor is also affected by change temperature</w:t>
      </w:r>
      <w:r w:rsidRPr="005D6767" w:rsidR="00346AD8">
        <w:rPr>
          <w:rFonts w:ascii="Times New Roman" w:hAnsi="Times New Roman" w:cs="Times New Roman"/>
          <w:sz w:val="24"/>
          <w:szCs w:val="24"/>
        </w:rPr>
        <w:t>. Change in temperature will</w:t>
      </w:r>
      <w:r w:rsidRPr="005D6767">
        <w:rPr>
          <w:rFonts w:ascii="Times New Roman" w:hAnsi="Times New Roman" w:cs="Times New Roman"/>
          <w:sz w:val="24"/>
          <w:szCs w:val="24"/>
        </w:rPr>
        <w:t xml:space="preserve"> expand or contracts</w:t>
      </w:r>
      <w:r w:rsidRPr="005D6767" w:rsidR="00346AD8">
        <w:rPr>
          <w:rFonts w:ascii="Times New Roman" w:hAnsi="Times New Roman" w:cs="Times New Roman"/>
          <w:sz w:val="24"/>
          <w:szCs w:val="24"/>
        </w:rPr>
        <w:t xml:space="preserve"> the dimension of the conductor</w:t>
      </w:r>
      <w:r w:rsidRPr="005D6767" w:rsidR="005D6767">
        <w:rPr>
          <w:rFonts w:ascii="Times New Roman" w:hAnsi="Times New Roman" w:cs="Times New Roman"/>
          <w:color w:val="222222"/>
          <w:sz w:val="24"/>
          <w:szCs w:val="24"/>
          <w:shd w:val="clear" w:color="auto" w:fill="FFFFFF"/>
        </w:rPr>
        <w:t xml:space="preserve"> (Yoshihara 2018, p10).</w:t>
      </w:r>
      <w:r w:rsidR="005D6767">
        <w:rPr>
          <w:rFonts w:ascii="Times New Roman" w:hAnsi="Times New Roman" w:cs="Times New Roman"/>
          <w:sz w:val="24"/>
          <w:szCs w:val="24"/>
        </w:rPr>
        <w:t xml:space="preserve"> </w:t>
      </w:r>
      <w:r w:rsidRPr="005D6767">
        <w:rPr>
          <w:rFonts w:ascii="Times New Roman" w:hAnsi="Times New Roman" w:cs="Times New Roman"/>
          <w:sz w:val="24"/>
          <w:szCs w:val="24"/>
        </w:rPr>
        <w:t>Conductor's material increases their resistance with an increase in temperature whi</w:t>
      </w:r>
      <w:r w:rsidRPr="005D6767">
        <w:rPr>
          <w:rFonts w:ascii="Times New Roman" w:hAnsi="Times New Roman" w:cs="Times New Roman"/>
          <w:sz w:val="24"/>
          <w:szCs w:val="24"/>
        </w:rPr>
        <w:t>le insulators material tends to decrease their resistance with an increase in temperature. Example of effective insulators includes plastics and glass.</w:t>
      </w:r>
    </w:p>
    <w:p w:rsidR="00941AC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The changes in temperature </w:t>
      </w:r>
      <w:r w:rsidRPr="005D6767" w:rsidR="005D31CE">
        <w:rPr>
          <w:rFonts w:ascii="Times New Roman" w:hAnsi="Times New Roman" w:cs="Times New Roman"/>
          <w:sz w:val="24"/>
          <w:szCs w:val="24"/>
        </w:rPr>
        <w:t xml:space="preserve">cause expansion and contraction of the conductor. The atomic structure of the conductor determines the rate of change o the conductor. The flow of current in </w:t>
      </w:r>
      <w:r w:rsidRPr="005D6767" w:rsidR="005D31CE">
        <w:rPr>
          <w:rFonts w:ascii="Times New Roman" w:hAnsi="Times New Roman" w:cs="Times New Roman"/>
          <w:sz w:val="24"/>
          <w:szCs w:val="24"/>
        </w:rPr>
        <w:t xml:space="preserve">the conductor is determined by the </w:t>
      </w:r>
      <w:r w:rsidRPr="005D6767" w:rsidR="00AA7DDD">
        <w:rPr>
          <w:rFonts w:ascii="Times New Roman" w:hAnsi="Times New Roman" w:cs="Times New Roman"/>
          <w:sz w:val="24"/>
          <w:szCs w:val="24"/>
        </w:rPr>
        <w:t>resistivity of the conductor</w:t>
      </w:r>
      <w:r w:rsidRPr="005D6767" w:rsidR="005D6767">
        <w:rPr>
          <w:rFonts w:ascii="Times New Roman" w:hAnsi="Times New Roman" w:cs="Times New Roman"/>
          <w:sz w:val="24"/>
          <w:szCs w:val="24"/>
        </w:rPr>
        <w:t xml:space="preserve"> </w:t>
      </w:r>
      <w:r w:rsidRPr="005D6767" w:rsidR="005D6767">
        <w:rPr>
          <w:rFonts w:ascii="Times New Roman" w:hAnsi="Times New Roman" w:cs="Times New Roman"/>
          <w:color w:val="222222"/>
          <w:sz w:val="24"/>
          <w:szCs w:val="24"/>
          <w:shd w:val="clear" w:color="auto" w:fill="FFFFFF"/>
        </w:rPr>
        <w:t>(Cheng et al. 2015, p 107)</w:t>
      </w:r>
      <w:r w:rsidRPr="005D6767" w:rsidR="00AA7DDD">
        <w:rPr>
          <w:rFonts w:ascii="Times New Roman" w:hAnsi="Times New Roman" w:cs="Times New Roman"/>
          <w:sz w:val="24"/>
          <w:szCs w:val="24"/>
        </w:rPr>
        <w:t>. The flow of current is the movement of electrons from one atom to another in an electric field. Therefore, the electrical potential must be applied across the end of the conductors such that positive on one end and negative at the other end, thus making electrons to move from one atom to another</w:t>
      </w:r>
      <w:r w:rsidRPr="005D6767" w:rsidR="005D6767">
        <w:rPr>
          <w:rFonts w:ascii="Times New Roman" w:hAnsi="Times New Roman" w:cs="Times New Roman"/>
          <w:color w:val="222222"/>
          <w:sz w:val="24"/>
          <w:szCs w:val="24"/>
          <w:shd w:val="clear" w:color="auto" w:fill="FFFFFF"/>
        </w:rPr>
        <w:t xml:space="preserve"> (Cheng et al. 2015, p 107)</w:t>
      </w:r>
      <w:r w:rsidRPr="005D6767" w:rsidR="00AA7DDD">
        <w:rPr>
          <w:rFonts w:ascii="Times New Roman" w:hAnsi="Times New Roman" w:cs="Times New Roman"/>
          <w:sz w:val="24"/>
          <w:szCs w:val="24"/>
        </w:rPr>
        <w:t>.</w:t>
      </w:r>
    </w:p>
    <w:p w:rsidR="00AA7DDD"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Change of the </w:t>
      </w:r>
      <w:r w:rsidRPr="005D6767">
        <w:rPr>
          <w:rFonts w:ascii="Times New Roman" w:hAnsi="Times New Roman" w:cs="Times New Roman"/>
          <w:sz w:val="24"/>
          <w:szCs w:val="24"/>
        </w:rPr>
        <w:t xml:space="preserve">heat on the atomic structure makes the atom vibrate, and when the temperature </w:t>
      </w:r>
      <w:r w:rsidRPr="005D6767" w:rsidR="001C52A4">
        <w:rPr>
          <w:rFonts w:ascii="Times New Roman" w:hAnsi="Times New Roman" w:cs="Times New Roman"/>
          <w:sz w:val="24"/>
          <w:szCs w:val="24"/>
        </w:rPr>
        <w:t>increase,</w:t>
      </w:r>
      <w:r w:rsidRPr="005D6767">
        <w:rPr>
          <w:rFonts w:ascii="Times New Roman" w:hAnsi="Times New Roman" w:cs="Times New Roman"/>
          <w:sz w:val="24"/>
          <w:szCs w:val="24"/>
        </w:rPr>
        <w:t xml:space="preserve"> more vibration occurs. The conductors that have a positive temperature coefficient </w:t>
      </w:r>
      <w:r w:rsidRPr="005D6767" w:rsidR="001C52A4">
        <w:rPr>
          <w:rFonts w:ascii="Times New Roman" w:hAnsi="Times New Roman" w:cs="Times New Roman"/>
          <w:sz w:val="24"/>
          <w:szCs w:val="24"/>
        </w:rPr>
        <w:t>the resistances increase with the rise in temperature while when the resistances decrease with an increase in temperature, the conductor has a negative temperature coefficient. Conductors have a positive temperature coefficient, while the insulators have a negative temperature coefficient</w:t>
      </w:r>
      <w:r w:rsidRPr="005D6767" w:rsidR="00F22F88">
        <w:rPr>
          <w:rFonts w:ascii="Times New Roman" w:hAnsi="Times New Roman" w:cs="Times New Roman"/>
          <w:color w:val="222222"/>
          <w:sz w:val="24"/>
          <w:szCs w:val="24"/>
          <w:shd w:val="clear" w:color="auto" w:fill="FFFFFF"/>
        </w:rPr>
        <w:t xml:space="preserve"> </w:t>
      </w:r>
      <w:r w:rsidRPr="005D6767" w:rsidR="005D6767">
        <w:rPr>
          <w:rFonts w:ascii="Times New Roman" w:hAnsi="Times New Roman" w:cs="Times New Roman"/>
          <w:color w:val="222222"/>
          <w:sz w:val="24"/>
          <w:szCs w:val="24"/>
          <w:shd w:val="clear" w:color="auto" w:fill="FFFFFF"/>
        </w:rPr>
        <w:t xml:space="preserve">(Bose, </w:t>
      </w:r>
      <w:r w:rsidRPr="005D6767" w:rsidR="00F22F88">
        <w:rPr>
          <w:rFonts w:ascii="Times New Roman" w:hAnsi="Times New Roman" w:cs="Times New Roman"/>
          <w:color w:val="222222"/>
          <w:sz w:val="24"/>
          <w:szCs w:val="24"/>
          <w:shd w:val="clear" w:color="auto" w:fill="FFFFFF"/>
        </w:rPr>
        <w:t>2017</w:t>
      </w:r>
      <w:r w:rsidRPr="005D6767" w:rsidR="005D6767">
        <w:rPr>
          <w:rFonts w:ascii="Times New Roman" w:hAnsi="Times New Roman" w:cs="Times New Roman"/>
          <w:color w:val="222222"/>
          <w:sz w:val="24"/>
          <w:szCs w:val="24"/>
          <w:shd w:val="clear" w:color="auto" w:fill="FFFFFF"/>
        </w:rPr>
        <w:t>, p 24)</w:t>
      </w:r>
      <w:r w:rsidRPr="005D6767" w:rsidR="001C52A4">
        <w:rPr>
          <w:rFonts w:ascii="Times New Roman" w:hAnsi="Times New Roman" w:cs="Times New Roman"/>
          <w:sz w:val="24"/>
          <w:szCs w:val="24"/>
        </w:rPr>
        <w:t>.</w:t>
      </w:r>
    </w:p>
    <w:p w:rsidR="001C52A4" w:rsidRPr="005D6767" w:rsidP="005D6767">
      <w:pPr>
        <w:spacing w:line="480" w:lineRule="auto"/>
        <w:rPr>
          <w:rFonts w:ascii="Times New Roman" w:hAnsi="Times New Roman" w:cs="Times New Roman"/>
          <w:sz w:val="24"/>
          <w:szCs w:val="24"/>
        </w:rPr>
      </w:pPr>
      <w:r w:rsidRPr="00277B69">
        <w:rPr>
          <w:rFonts w:ascii="Times New Roman" w:hAnsi="Times New Roman" w:cs="Times New Roman"/>
          <w:sz w:val="24"/>
          <w:szCs w:val="24"/>
        </w:rPr>
        <w:drawing>
          <wp:inline distT="0" distB="0" distL="0" distR="0">
            <wp:extent cx="5943600" cy="3714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18462" name=""/>
                    <pic:cNvPicPr/>
                  </pic:nvPicPr>
                  <pic:blipFill>
                    <a:blip xmlns:r="http://schemas.openxmlformats.org/officeDocument/2006/relationships" r:embed="rId4"/>
                    <a:stretch>
                      <a:fillRect/>
                    </a:stretch>
                  </pic:blipFill>
                  <pic:spPr>
                    <a:xfrm>
                      <a:off x="0" y="0"/>
                      <a:ext cx="5943600" cy="3714750"/>
                    </a:xfrm>
                    <a:prstGeom prst="rect">
                      <a:avLst/>
                    </a:prstGeom>
                  </pic:spPr>
                </pic:pic>
              </a:graphicData>
            </a:graphic>
          </wp:inline>
        </w:drawing>
      </w:r>
    </w:p>
    <w:p w:rsidR="00BC79DD" w:rsidP="005D6767">
      <w:pPr>
        <w:spacing w:line="480" w:lineRule="auto"/>
        <w:rPr>
          <w:rFonts w:ascii="Times New Roman" w:hAnsi="Times New Roman" w:cs="Times New Roman"/>
          <w:sz w:val="24"/>
          <w:szCs w:val="24"/>
        </w:rPr>
      </w:pPr>
    </w:p>
    <w:p w:rsidR="00BC79DD" w:rsidRPr="00BC79DD" w:rsidP="00BC79DD">
      <w:pPr>
        <w:spacing w:line="480" w:lineRule="auto"/>
        <w:jc w:val="center"/>
        <w:rPr>
          <w:rFonts w:ascii="Times New Roman" w:hAnsi="Times New Roman" w:cs="Times New Roman"/>
          <w:b/>
          <w:sz w:val="24"/>
          <w:szCs w:val="24"/>
        </w:rPr>
      </w:pPr>
      <w:r w:rsidRPr="00BC79DD">
        <w:rPr>
          <w:rFonts w:ascii="Times New Roman" w:hAnsi="Times New Roman" w:cs="Times New Roman"/>
          <w:b/>
          <w:sz w:val="24"/>
          <w:szCs w:val="24"/>
        </w:rPr>
        <w:t>Results.</w:t>
      </w:r>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In this graph, the resist</w:t>
      </w:r>
      <w:r w:rsidRPr="005D6767">
        <w:rPr>
          <w:rFonts w:ascii="Times New Roman" w:hAnsi="Times New Roman" w:cs="Times New Roman"/>
          <w:sz w:val="24"/>
          <w:szCs w:val="24"/>
        </w:rPr>
        <w:t xml:space="preserve">ances </w:t>
      </w:r>
      <w:r w:rsidRPr="005D6767">
        <w:rPr>
          <w:rFonts w:ascii="Times New Roman" w:hAnsi="Times New Roman" w:cs="Times New Roman"/>
          <w:sz w:val="24"/>
          <w:szCs w:val="24"/>
        </w:rPr>
        <w:t>are plotted</w:t>
      </w:r>
      <w:r w:rsidRPr="005D6767">
        <w:rPr>
          <w:rFonts w:ascii="Times New Roman" w:hAnsi="Times New Roman" w:cs="Times New Roman"/>
          <w:sz w:val="24"/>
          <w:szCs w:val="24"/>
        </w:rPr>
        <w:t xml:space="preserve"> on the y-axis while the change in temperature is plotted on the x-axis. The material used is a conductor because the increase in temperature increases the resistance.</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 Calculating the coefficient of resistance and temperature.</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( 30, 113.5</w:t>
      </w:r>
      <w:r w:rsidRPr="005D6767">
        <w:rPr>
          <w:rFonts w:ascii="Times New Roman" w:hAnsi="Times New Roman" w:cs="Times New Roman"/>
          <w:sz w:val="24"/>
          <w:szCs w:val="24"/>
        </w:rPr>
        <w:t>)          (70, 128.9)</w:t>
      </w:r>
    </w:p>
    <w:p w:rsidR="00AB3E5F" w:rsidRPr="005D6767" w:rsidP="005D6767">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70-30</m:t>
            </m:r>
          </m:num>
          <m:den>
            <m:r>
              <w:rPr>
                <w:rFonts w:ascii="Cambria Math" w:hAnsi="Cambria Math" w:cs="Times New Roman"/>
                <w:sz w:val="24"/>
                <w:szCs w:val="24"/>
              </w:rPr>
              <m:t>128.9-113.5</m:t>
            </m:r>
          </m:den>
        </m:f>
      </m:oMath>
      <w:r w:rsidRPr="005D6767">
        <w:rPr>
          <w:rFonts w:ascii="Times New Roman" w:hAnsi="Times New Roman" w:cs="Times New Roman"/>
          <w:sz w:val="24"/>
          <w:szCs w:val="24"/>
        </w:rPr>
        <w:t xml:space="preserve"> = 2.6, meaning that the material has a positive temperature coefficient.</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When the temperature is at 30 degrees, the resistances are at 113.5, and when the temperature increases to 70, the resistances increase to 128.</w:t>
      </w:r>
      <w:r w:rsidRPr="005D6767">
        <w:rPr>
          <w:rFonts w:ascii="Times New Roman" w:hAnsi="Times New Roman" w:cs="Times New Roman"/>
          <w:sz w:val="24"/>
          <w:szCs w:val="24"/>
        </w:rPr>
        <w:t xml:space="preserve">9. Therefore, the increase in temperature increases the resistance of the conductor. </w:t>
      </w:r>
    </w:p>
    <w:p w:rsidR="00AB3E5F"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The deviation of resistance changes, but it increases with the increase in temperature. The resistance deviation is very high when the heat is high. The error </w:t>
      </w:r>
      <w:r w:rsidRPr="005D6767">
        <w:rPr>
          <w:rFonts w:ascii="Times New Roman" w:hAnsi="Times New Roman" w:cs="Times New Roman"/>
          <w:sz w:val="24"/>
          <w:szCs w:val="24"/>
        </w:rPr>
        <w:t>is calculat</w:t>
      </w:r>
      <w:r w:rsidRPr="005D6767">
        <w:rPr>
          <w:rFonts w:ascii="Times New Roman" w:hAnsi="Times New Roman" w:cs="Times New Roman"/>
          <w:sz w:val="24"/>
          <w:szCs w:val="24"/>
        </w:rPr>
        <w:t>ed</w:t>
      </w:r>
      <w:r w:rsidRPr="005D6767">
        <w:rPr>
          <w:rFonts w:ascii="Times New Roman" w:hAnsi="Times New Roman" w:cs="Times New Roman"/>
          <w:sz w:val="24"/>
          <w:szCs w:val="24"/>
        </w:rPr>
        <w:t xml:space="preserve"> in percentage </w:t>
      </w:r>
      <w:r w:rsidRPr="005D6767" w:rsidR="00F22F88">
        <w:rPr>
          <w:rFonts w:ascii="Times New Roman" w:hAnsi="Times New Roman" w:cs="Times New Roman"/>
          <w:sz w:val="24"/>
          <w:szCs w:val="24"/>
        </w:rPr>
        <w:t>in which it changes down as the temperature increases.</w:t>
      </w:r>
    </w:p>
    <w:p w:rsidR="00BC79DD" w:rsidP="005D6767">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BC79DD" w:rsidRPr="005D6767" w:rsidP="005D6767">
      <w:pPr>
        <w:spacing w:line="480" w:lineRule="auto"/>
        <w:rPr>
          <w:rFonts w:ascii="Times New Roman" w:hAnsi="Times New Roman" w:cs="Times New Roman"/>
          <w:sz w:val="24"/>
          <w:szCs w:val="24"/>
        </w:rPr>
      </w:pPr>
      <w:r>
        <w:rPr>
          <w:rFonts w:ascii="Times New Roman" w:hAnsi="Times New Roman" w:cs="Times New Roman"/>
          <w:sz w:val="24"/>
          <w:szCs w:val="24"/>
        </w:rPr>
        <w:t>The above experiments show that platinum Resistance temperature is a conductor. This is because an increase in temperature increases the resistances of the conductor.</w:t>
      </w:r>
      <w:r w:rsidR="00703F0A">
        <w:rPr>
          <w:rFonts w:ascii="Times New Roman" w:hAnsi="Times New Roman" w:cs="Times New Roman"/>
          <w:sz w:val="24"/>
          <w:szCs w:val="24"/>
        </w:rPr>
        <w:t xml:space="preserve"> The PRT </w:t>
      </w:r>
      <w:r w:rsidR="00703F0A">
        <w:rPr>
          <w:rFonts w:ascii="Times New Roman" w:hAnsi="Times New Roman" w:cs="Times New Roman"/>
          <w:sz w:val="24"/>
          <w:szCs w:val="24"/>
        </w:rPr>
        <w:t>is used</w:t>
      </w:r>
      <w:r w:rsidR="00703F0A">
        <w:rPr>
          <w:rFonts w:ascii="Times New Roman" w:hAnsi="Times New Roman" w:cs="Times New Roman"/>
          <w:sz w:val="24"/>
          <w:szCs w:val="24"/>
        </w:rPr>
        <w:t xml:space="preserve"> in the temperature instruments process in the operational process. The calibrations of the values </w:t>
      </w:r>
      <w:r w:rsidR="00703F0A">
        <w:rPr>
          <w:rFonts w:ascii="Times New Roman" w:hAnsi="Times New Roman" w:cs="Times New Roman"/>
          <w:sz w:val="24"/>
          <w:szCs w:val="24"/>
        </w:rPr>
        <w:t>are obtained</w:t>
      </w:r>
      <w:r w:rsidR="00703F0A">
        <w:rPr>
          <w:rFonts w:ascii="Times New Roman" w:hAnsi="Times New Roman" w:cs="Times New Roman"/>
          <w:sz w:val="24"/>
          <w:szCs w:val="24"/>
        </w:rPr>
        <w:t xml:space="preserve"> by the uncertainty values of temperature equipment.
</w:t>
      </w: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F22F88"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References. </w:t>
      </w:r>
    </w:p>
    <w:p w:rsidR="00F22F88" w:rsidRPr="005D6767" w:rsidP="005D6767">
      <w:pPr>
        <w:spacing w:line="480" w:lineRule="auto"/>
        <w:rPr>
          <w:rFonts w:ascii="Times New Roman" w:hAnsi="Times New Roman" w:cs="Times New Roman"/>
          <w:color w:val="222222"/>
          <w:sz w:val="24"/>
          <w:szCs w:val="24"/>
          <w:shd w:val="clear" w:color="auto" w:fill="FFFFFF"/>
        </w:rPr>
      </w:pPr>
      <w:r w:rsidRPr="005D6767">
        <w:rPr>
          <w:rFonts w:ascii="Times New Roman" w:hAnsi="Times New Roman" w:cs="Times New Roman"/>
          <w:color w:val="222222"/>
          <w:sz w:val="24"/>
          <w:szCs w:val="24"/>
          <w:shd w:val="clear" w:color="auto" w:fill="FFFFFF"/>
        </w:rPr>
        <w:t>Yoshihara, T. and TAKEMURA, M., Shibaura Electronics Co Ltd, 2018. </w:t>
      </w:r>
      <w:r w:rsidRPr="005D6767">
        <w:rPr>
          <w:rFonts w:ascii="Times New Roman" w:hAnsi="Times New Roman" w:cs="Times New Roman"/>
          <w:i/>
          <w:iCs/>
          <w:color w:val="222222"/>
          <w:sz w:val="24"/>
          <w:szCs w:val="24"/>
          <w:shd w:val="clear" w:color="auto" w:fill="FFFFFF"/>
        </w:rPr>
        <w:t>Temperature sensor and temperature sensor manufacturing method</w:t>
      </w:r>
      <w:r w:rsidRPr="005D6767">
        <w:rPr>
          <w:rFonts w:ascii="Times New Roman" w:hAnsi="Times New Roman" w:cs="Times New Roman"/>
          <w:color w:val="222222"/>
          <w:sz w:val="24"/>
          <w:szCs w:val="24"/>
          <w:shd w:val="clear" w:color="auto" w:fill="FFFFFF"/>
        </w:rPr>
        <w:t>. U.S. Patent 10,156,483.</w:t>
      </w:r>
    </w:p>
    <w:p w:rsidR="00F22F88" w:rsidRPr="005D6767" w:rsidP="005D6767">
      <w:pPr>
        <w:spacing w:line="480" w:lineRule="auto"/>
        <w:rPr>
          <w:rFonts w:ascii="Times New Roman" w:hAnsi="Times New Roman" w:cs="Times New Roman"/>
          <w:color w:val="222222"/>
          <w:sz w:val="24"/>
          <w:szCs w:val="24"/>
          <w:shd w:val="clear" w:color="auto" w:fill="FFFFFF"/>
        </w:rPr>
      </w:pPr>
    </w:p>
    <w:p w:rsidR="00F22F88" w:rsidRPr="005D6767" w:rsidP="005D6767">
      <w:pPr>
        <w:spacing w:line="480" w:lineRule="auto"/>
        <w:rPr>
          <w:rFonts w:ascii="Times New Roman" w:hAnsi="Times New Roman" w:cs="Times New Roman"/>
          <w:color w:val="222222"/>
          <w:sz w:val="24"/>
          <w:szCs w:val="24"/>
          <w:shd w:val="clear" w:color="auto" w:fill="FFFFFF"/>
        </w:rPr>
      </w:pPr>
      <w:r w:rsidRPr="005D6767">
        <w:rPr>
          <w:rFonts w:ascii="Times New Roman" w:hAnsi="Times New Roman" w:cs="Times New Roman"/>
          <w:color w:val="222222"/>
          <w:sz w:val="24"/>
          <w:szCs w:val="24"/>
          <w:shd w:val="clear" w:color="auto" w:fill="FFFFFF"/>
        </w:rPr>
        <w:t xml:space="preserve">Cheng, Z., Liu, L., Xu, S., Lu, M., and Wang, X., 2015. Temperature dependence of electrical and thermal conduction in the single silver nanowire. </w:t>
      </w:r>
      <w:r w:rsidRPr="005D6767">
        <w:rPr>
          <w:rFonts w:ascii="Times New Roman" w:hAnsi="Times New Roman" w:cs="Times New Roman"/>
          <w:i/>
          <w:iCs/>
          <w:color w:val="222222"/>
          <w:sz w:val="24"/>
          <w:szCs w:val="24"/>
          <w:shd w:val="clear" w:color="auto" w:fill="FFFFFF"/>
        </w:rPr>
        <w:t>Scientific Reports</w:t>
      </w:r>
      <w:r w:rsidRPr="005D6767">
        <w:rPr>
          <w:rFonts w:ascii="Times New Roman" w:hAnsi="Times New Roman" w:cs="Times New Roman"/>
          <w:color w:val="222222"/>
          <w:sz w:val="24"/>
          <w:szCs w:val="24"/>
          <w:shd w:val="clear" w:color="auto" w:fill="FFFFFF"/>
        </w:rPr>
        <w:t>, </w:t>
      </w:r>
      <w:r w:rsidRPr="005D6767">
        <w:rPr>
          <w:rFonts w:ascii="Times New Roman" w:hAnsi="Times New Roman" w:cs="Times New Roman"/>
          <w:i/>
          <w:iCs/>
          <w:color w:val="222222"/>
          <w:sz w:val="24"/>
          <w:szCs w:val="24"/>
          <w:shd w:val="clear" w:color="auto" w:fill="FFFFFF"/>
        </w:rPr>
        <w:t>5</w:t>
      </w:r>
      <w:r w:rsidRPr="005D6767">
        <w:rPr>
          <w:rFonts w:ascii="Times New Roman" w:hAnsi="Times New Roman" w:cs="Times New Roman"/>
          <w:color w:val="222222"/>
          <w:sz w:val="24"/>
          <w:szCs w:val="24"/>
          <w:shd w:val="clear" w:color="auto" w:fill="FFFFFF"/>
        </w:rPr>
        <w:t>, p.10718.</w:t>
      </w:r>
    </w:p>
    <w:p w:rsidR="00F22F88" w:rsidRPr="005D6767" w:rsidP="005D6767">
      <w:pPr>
        <w:spacing w:line="480" w:lineRule="auto"/>
        <w:rPr>
          <w:rFonts w:ascii="Times New Roman" w:hAnsi="Times New Roman" w:cs="Times New Roman"/>
          <w:sz w:val="24"/>
          <w:szCs w:val="24"/>
        </w:rPr>
      </w:pPr>
      <w:r w:rsidRPr="005D6767">
        <w:rPr>
          <w:rFonts w:ascii="Times New Roman" w:hAnsi="Times New Roman" w:cs="Times New Roman"/>
          <w:color w:val="222222"/>
          <w:sz w:val="24"/>
          <w:szCs w:val="24"/>
          <w:shd w:val="clear" w:color="auto" w:fill="FFFFFF"/>
        </w:rPr>
        <w:t>Bose, S., 2017. </w:t>
      </w:r>
      <w:r w:rsidRPr="005D6767">
        <w:rPr>
          <w:rFonts w:ascii="Times New Roman" w:hAnsi="Times New Roman" w:cs="Times New Roman"/>
          <w:i/>
          <w:iCs/>
          <w:color w:val="222222"/>
          <w:sz w:val="24"/>
          <w:szCs w:val="24"/>
          <w:shd w:val="clear" w:color="auto" w:fill="FFFFFF"/>
        </w:rPr>
        <w:t>High-temperature coatings</w:t>
      </w:r>
      <w:r w:rsidRPr="005D6767">
        <w:rPr>
          <w:rFonts w:ascii="Times New Roman" w:hAnsi="Times New Roman" w:cs="Times New Roman"/>
          <w:color w:val="222222"/>
          <w:sz w:val="24"/>
          <w:szCs w:val="24"/>
          <w:shd w:val="clear" w:color="auto" w:fill="FFFFFF"/>
        </w:rPr>
        <w:t>. Butterworth-Heinemann.</w:t>
      </w:r>
    </w:p>
    <w:p w:rsidR="00B60DA3" w:rsidRPr="005D6767" w:rsidP="005D6767">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DA3"/>
    <w:rsid w:val="0000038E"/>
    <w:rsid w:val="001C52A4"/>
    <w:rsid w:val="00277B69"/>
    <w:rsid w:val="00346AD8"/>
    <w:rsid w:val="00443C0E"/>
    <w:rsid w:val="00453A03"/>
    <w:rsid w:val="005D31CE"/>
    <w:rsid w:val="005D6767"/>
    <w:rsid w:val="00640065"/>
    <w:rsid w:val="006C788B"/>
    <w:rsid w:val="00703F0A"/>
    <w:rsid w:val="00941ACE"/>
    <w:rsid w:val="009C5626"/>
    <w:rsid w:val="00A709CC"/>
    <w:rsid w:val="00AA7DDD"/>
    <w:rsid w:val="00AB3E5F"/>
    <w:rsid w:val="00B60DA3"/>
    <w:rsid w:val="00BC13D0"/>
    <w:rsid w:val="00BC79DD"/>
    <w:rsid w:val="00D1066F"/>
    <w:rsid w:val="00F22F88"/>
    <w:rsid w:val="00FE3C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987E6EF-ADB6-4F45-AE45-20C653C9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3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2019-11-23T08:16:00Z</dcterms:created>
  <dcterms:modified xsi:type="dcterms:W3CDTF">2019-11-23T08:16:00Z</dcterms:modified>
</cp:coreProperties>
</file>